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C84" w:rsidRPr="004731DC" w:rsidRDefault="00ED0C84" w:rsidP="00ED0C84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Cambria" w:hAnsi="Times New Roman" w:cs="Times New Roman"/>
          <w:b/>
          <w:bCs/>
          <w:szCs w:val="20"/>
          <w:lang w:val="ru-RU" w:eastAsia="sr-Latn-CS"/>
        </w:rPr>
      </w:pPr>
    </w:p>
    <w:p w:rsidR="00ED0C84" w:rsidRPr="004731DC" w:rsidRDefault="00ED0C84" w:rsidP="00ED0C84">
      <w:pPr>
        <w:widowControl w:val="0"/>
        <w:autoSpaceDE w:val="0"/>
        <w:autoSpaceDN w:val="0"/>
        <w:adjustRightInd w:val="0"/>
        <w:spacing w:after="60" w:line="240" w:lineRule="auto"/>
        <w:jc w:val="center"/>
        <w:rPr>
          <w:rFonts w:ascii="Times New Roman" w:eastAsia="Cambria" w:hAnsi="Times New Roman" w:cs="Times New Roman"/>
          <w:b/>
          <w:bCs/>
          <w:szCs w:val="20"/>
          <w:lang w:val="sr-Cyrl-CS" w:eastAsia="sr-Latn-CS"/>
        </w:rPr>
      </w:pPr>
      <w:r w:rsidRPr="004731DC">
        <w:rPr>
          <w:rFonts w:ascii="Times New Roman" w:eastAsia="Cambria" w:hAnsi="Times New Roman" w:cs="Times New Roman"/>
          <w:b/>
          <w:bCs/>
          <w:szCs w:val="20"/>
          <w:lang w:val="sr-Cyrl-CS" w:eastAsia="sr-Latn-CS"/>
        </w:rPr>
        <w:t xml:space="preserve">Табела 5.1 </w:t>
      </w:r>
      <w:r w:rsidRPr="004731DC">
        <w:rPr>
          <w:rFonts w:ascii="Times New Roman" w:eastAsia="Cambria" w:hAnsi="Times New Roman" w:cs="Times New Roman"/>
          <w:bCs/>
          <w:szCs w:val="20"/>
          <w:lang w:val="sr-Cyrl-CS" w:eastAsia="sr-Latn-CS"/>
        </w:rPr>
        <w:t>Спецификација  предмета  на студијском програму докторских студија</w:t>
      </w: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1"/>
        <w:gridCol w:w="2648"/>
        <w:gridCol w:w="4016"/>
      </w:tblGrid>
      <w:tr w:rsidR="00ED0C84" w:rsidRPr="004731DC" w:rsidTr="00136D76">
        <w:trPr>
          <w:trHeight w:val="227"/>
          <w:jc w:val="center"/>
        </w:trPr>
        <w:tc>
          <w:tcPr>
            <w:tcW w:w="9625" w:type="dxa"/>
            <w:gridSpan w:val="3"/>
          </w:tcPr>
          <w:p w:rsidR="00ED0C84" w:rsidRPr="004731DC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</w:pPr>
            <w:r w:rsidRPr="004731DC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 xml:space="preserve">Назив предмета: </w:t>
            </w:r>
            <w:r w:rsidR="004731DC" w:rsidRPr="004731DC">
              <w:rPr>
                <w:rFonts w:ascii="Times New Roman" w:hAnsi="Times New Roman" w:cs="Times New Roman"/>
                <w:bCs/>
                <w:szCs w:val="20"/>
                <w:lang w:val="sr-Cyrl-CS"/>
              </w:rPr>
              <w:t>Синтакса реченице – теоријско-методички аспект</w:t>
            </w:r>
          </w:p>
        </w:tc>
      </w:tr>
      <w:tr w:rsidR="00ED0C84" w:rsidRPr="004731DC" w:rsidTr="00136D76">
        <w:trPr>
          <w:trHeight w:val="227"/>
          <w:jc w:val="center"/>
        </w:trPr>
        <w:tc>
          <w:tcPr>
            <w:tcW w:w="9625" w:type="dxa"/>
            <w:gridSpan w:val="3"/>
          </w:tcPr>
          <w:p w:rsidR="00ED0C84" w:rsidRPr="004731DC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4731DC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>Наставник или наставници:</w:t>
            </w:r>
            <w:r w:rsidR="004731DC" w:rsidRPr="004731DC">
              <w:rPr>
                <w:rFonts w:ascii="Times New Roman" w:hAnsi="Times New Roman" w:cs="Times New Roman"/>
                <w:bCs/>
                <w:szCs w:val="20"/>
                <w:lang w:val="sr-Cyrl-RS"/>
              </w:rPr>
              <w:t xml:space="preserve"> </w:t>
            </w:r>
            <w:bookmarkStart w:id="0" w:name="_GoBack"/>
            <w:bookmarkEnd w:id="0"/>
            <w:r w:rsidR="004731DC" w:rsidRPr="00B70A97">
              <w:rPr>
                <w:rFonts w:ascii="Times New Roman" w:hAnsi="Times New Roman" w:cs="Times New Roman"/>
                <w:bCs/>
                <w:szCs w:val="20"/>
                <w:lang w:val="sr-Cyrl-RS"/>
              </w:rPr>
              <w:t>Зељић Горан, Милосављевић Бојана</w:t>
            </w:r>
          </w:p>
        </w:tc>
      </w:tr>
      <w:tr w:rsidR="00ED0C84" w:rsidRPr="004731DC" w:rsidTr="00136D76">
        <w:trPr>
          <w:trHeight w:val="227"/>
          <w:jc w:val="center"/>
        </w:trPr>
        <w:tc>
          <w:tcPr>
            <w:tcW w:w="9625" w:type="dxa"/>
            <w:gridSpan w:val="3"/>
          </w:tcPr>
          <w:p w:rsidR="00ED0C84" w:rsidRPr="004731DC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</w:pPr>
            <w:r w:rsidRPr="004731DC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>Статус предмета:</w:t>
            </w:r>
            <w:r w:rsidR="004731DC" w:rsidRPr="004731DC">
              <w:rPr>
                <w:rFonts w:ascii="Times New Roman" w:hAnsi="Times New Roman" w:cs="Times New Roman"/>
                <w:bCs/>
                <w:szCs w:val="20"/>
                <w:lang w:val="sr-Cyrl-CS"/>
              </w:rPr>
              <w:t xml:space="preserve"> изборни</w:t>
            </w:r>
          </w:p>
        </w:tc>
      </w:tr>
      <w:tr w:rsidR="00ED0C84" w:rsidRPr="004731DC" w:rsidTr="00136D76">
        <w:trPr>
          <w:trHeight w:val="227"/>
          <w:jc w:val="center"/>
        </w:trPr>
        <w:tc>
          <w:tcPr>
            <w:tcW w:w="9625" w:type="dxa"/>
            <w:gridSpan w:val="3"/>
          </w:tcPr>
          <w:p w:rsidR="00ED0C84" w:rsidRPr="004731DC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</w:pPr>
            <w:r w:rsidRPr="004731DC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>Број ЕСПБ:</w:t>
            </w:r>
            <w:r w:rsidR="004731DC" w:rsidRPr="004731DC">
              <w:rPr>
                <w:rFonts w:ascii="Times New Roman" w:hAnsi="Times New Roman" w:cs="Times New Roman"/>
                <w:bCs/>
                <w:szCs w:val="20"/>
                <w:lang w:val="ru-RU"/>
              </w:rPr>
              <w:t xml:space="preserve"> 15</w:t>
            </w:r>
          </w:p>
        </w:tc>
      </w:tr>
      <w:tr w:rsidR="00ED0C84" w:rsidRPr="004731DC" w:rsidTr="00136D76">
        <w:trPr>
          <w:trHeight w:val="227"/>
          <w:jc w:val="center"/>
        </w:trPr>
        <w:tc>
          <w:tcPr>
            <w:tcW w:w="9625" w:type="dxa"/>
            <w:gridSpan w:val="3"/>
          </w:tcPr>
          <w:p w:rsidR="00ED0C84" w:rsidRPr="004731DC" w:rsidRDefault="00ED0C84" w:rsidP="00136D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</w:pPr>
            <w:r w:rsidRPr="004731DC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>Услов:</w:t>
            </w:r>
            <w:r w:rsidR="004731DC" w:rsidRPr="004731DC">
              <w:rPr>
                <w:rFonts w:ascii="Times New Roman" w:hAnsi="Times New Roman" w:cs="Times New Roman"/>
                <w:bCs/>
                <w:szCs w:val="20"/>
                <w:lang w:val="sr-Cyrl-CS"/>
              </w:rPr>
              <w:t xml:space="preserve"> </w:t>
            </w:r>
            <w:r w:rsidR="00136D76">
              <w:rPr>
                <w:rFonts w:ascii="Times New Roman" w:hAnsi="Times New Roman" w:cs="Times New Roman"/>
                <w:bCs/>
                <w:szCs w:val="20"/>
                <w:lang w:val="sr-Cyrl-CS"/>
              </w:rPr>
              <w:t>/</w:t>
            </w:r>
          </w:p>
        </w:tc>
      </w:tr>
      <w:tr w:rsidR="00ED0C84" w:rsidRPr="004731DC" w:rsidTr="00136D76">
        <w:trPr>
          <w:trHeight w:val="227"/>
          <w:jc w:val="center"/>
        </w:trPr>
        <w:tc>
          <w:tcPr>
            <w:tcW w:w="9625" w:type="dxa"/>
            <w:gridSpan w:val="3"/>
          </w:tcPr>
          <w:p w:rsidR="004731DC" w:rsidRPr="004731DC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4731DC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>Циљ предмета</w:t>
            </w:r>
            <w:r w:rsidR="004731DC" w:rsidRPr="004731DC">
              <w:rPr>
                <w:rFonts w:ascii="Times New Roman" w:hAnsi="Times New Roman" w:cs="Times New Roman"/>
                <w:szCs w:val="20"/>
                <w:lang w:val="sr-Cyrl-CS"/>
              </w:rPr>
              <w:t xml:space="preserve"> </w:t>
            </w:r>
          </w:p>
          <w:p w:rsidR="00ED0C84" w:rsidRPr="004731DC" w:rsidRDefault="004731DC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4731DC">
              <w:rPr>
                <w:rFonts w:ascii="Times New Roman" w:hAnsi="Times New Roman" w:cs="Times New Roman"/>
                <w:szCs w:val="20"/>
                <w:lang w:val="sr-Cyrl-CS"/>
              </w:rPr>
              <w:t>Упознавање са различитим концепцијама приступања анализи језичких јединица. Оспособљавање студената за планирање и реализацију наставе у области синтаксе помоћу савремених теоријско-методичких приступа. Оспособљавање студената за повезивање знања из различитих области науке о језику и њихова примена у настави српског језика у млађим разредима основне школе.</w:t>
            </w:r>
          </w:p>
        </w:tc>
      </w:tr>
      <w:tr w:rsidR="00ED0C84" w:rsidRPr="004731DC" w:rsidTr="00136D76">
        <w:trPr>
          <w:trHeight w:val="227"/>
          <w:jc w:val="center"/>
        </w:trPr>
        <w:tc>
          <w:tcPr>
            <w:tcW w:w="9625" w:type="dxa"/>
            <w:gridSpan w:val="3"/>
          </w:tcPr>
          <w:p w:rsidR="00ED0C84" w:rsidRPr="004731DC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4731DC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 xml:space="preserve">Исход предмета </w:t>
            </w:r>
          </w:p>
          <w:p w:rsidR="00ED0C84" w:rsidRPr="004731DC" w:rsidRDefault="004731DC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4731DC">
              <w:rPr>
                <w:rFonts w:ascii="Times New Roman" w:hAnsi="Times New Roman" w:cs="Times New Roman"/>
                <w:bCs/>
                <w:szCs w:val="20"/>
                <w:lang w:val="sr-Cyrl-CS"/>
              </w:rPr>
              <w:t xml:space="preserve">Оспособљеност студената за примену семантичког и прагматичког аспекта анализе реченице у настави. Оспособљеност студената за трансфер знања </w:t>
            </w:r>
            <w:r w:rsidRPr="004731DC">
              <w:rPr>
                <w:rFonts w:ascii="Times New Roman" w:hAnsi="Times New Roman" w:cs="Times New Roman"/>
                <w:szCs w:val="20"/>
                <w:lang w:val="sr-Cyrl-CS"/>
              </w:rPr>
              <w:t>из различитих области науке о језику у настави српског језика у млађим разредима основне школе.</w:t>
            </w:r>
          </w:p>
        </w:tc>
      </w:tr>
      <w:tr w:rsidR="00ED0C84" w:rsidRPr="004731DC" w:rsidTr="00136D76">
        <w:trPr>
          <w:trHeight w:val="227"/>
          <w:jc w:val="center"/>
        </w:trPr>
        <w:tc>
          <w:tcPr>
            <w:tcW w:w="9625" w:type="dxa"/>
            <w:gridSpan w:val="3"/>
          </w:tcPr>
          <w:p w:rsidR="00ED0C84" w:rsidRPr="004731DC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4731DC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>Садржај предмета</w:t>
            </w:r>
          </w:p>
          <w:p w:rsidR="00ED0C84" w:rsidRPr="004731DC" w:rsidRDefault="004731DC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i/>
                <w:iCs/>
                <w:szCs w:val="20"/>
                <w:lang w:val="sr-Cyrl-CS" w:eastAsia="sr-Latn-CS"/>
              </w:rPr>
            </w:pPr>
            <w:r w:rsidRPr="004731DC">
              <w:rPr>
                <w:rFonts w:ascii="Times New Roman" w:hAnsi="Times New Roman" w:cs="Times New Roman"/>
                <w:szCs w:val="20"/>
                <w:lang w:val="ru-RU"/>
              </w:rPr>
              <w:t xml:space="preserve">Традиционални и модерни приступ реченици у српској синтакси. Реченични конституенти у традиционалној и модерној синтакси. Независне реченице у традиционалној и модерној српској синтакси. </w:t>
            </w:r>
            <w:r w:rsidRPr="004731DC">
              <w:rPr>
                <w:rFonts w:ascii="Times New Roman" w:hAnsi="Times New Roman" w:cs="Times New Roman"/>
                <w:szCs w:val="20"/>
                <w:lang w:val="sr-Cyrl-CS"/>
              </w:rPr>
              <w:t>Р</w:t>
            </w:r>
            <w:r w:rsidRPr="004731DC">
              <w:rPr>
                <w:rFonts w:ascii="Times New Roman" w:hAnsi="Times New Roman" w:cs="Times New Roman"/>
                <w:szCs w:val="20"/>
                <w:lang w:val="ru-RU"/>
              </w:rPr>
              <w:t>еченица у тексту.</w:t>
            </w:r>
            <w:r w:rsidRPr="004731DC">
              <w:rPr>
                <w:rFonts w:ascii="Times New Roman" w:hAnsi="Times New Roman" w:cs="Times New Roman"/>
                <w:szCs w:val="20"/>
                <w:lang w:val="sr-Cyrl-CS"/>
              </w:rPr>
              <w:t xml:space="preserve"> П</w:t>
            </w:r>
            <w:r w:rsidRPr="004731DC">
              <w:rPr>
                <w:rFonts w:ascii="Times New Roman" w:hAnsi="Times New Roman" w:cs="Times New Roman"/>
                <w:szCs w:val="20"/>
                <w:lang w:val="ru-RU"/>
              </w:rPr>
              <w:t>ојам текстуалне кохезије. Традиционална и модерна</w:t>
            </w:r>
            <w:r w:rsidRPr="004731DC">
              <w:rPr>
                <w:rFonts w:ascii="Times New Roman" w:hAnsi="Times New Roman" w:cs="Times New Roman"/>
                <w:szCs w:val="20"/>
                <w:lang w:val="sr-Cyrl-CS"/>
              </w:rPr>
              <w:t xml:space="preserve"> морфологија. Значење реченице. Реченица из прагматичке перспективе. Језичке игре.</w:t>
            </w:r>
          </w:p>
        </w:tc>
      </w:tr>
      <w:tr w:rsidR="00ED0C84" w:rsidRPr="004731DC" w:rsidTr="00136D76">
        <w:trPr>
          <w:trHeight w:val="227"/>
          <w:jc w:val="center"/>
        </w:trPr>
        <w:tc>
          <w:tcPr>
            <w:tcW w:w="9625" w:type="dxa"/>
            <w:gridSpan w:val="3"/>
          </w:tcPr>
          <w:p w:rsidR="00ED0C84" w:rsidRPr="004731DC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4731DC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 xml:space="preserve">Препоручена литература </w:t>
            </w:r>
          </w:p>
          <w:p w:rsidR="004731DC" w:rsidRPr="004731DC" w:rsidRDefault="004731DC" w:rsidP="004731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4731DC">
              <w:rPr>
                <w:rFonts w:ascii="Times New Roman" w:hAnsi="Times New Roman" w:cs="Times New Roman"/>
                <w:szCs w:val="20"/>
              </w:rPr>
              <w:t>K</w:t>
            </w:r>
            <w:r w:rsidRPr="004731DC">
              <w:rPr>
                <w:rFonts w:ascii="Times New Roman" w:hAnsi="Times New Roman" w:cs="Times New Roman"/>
                <w:szCs w:val="20"/>
                <w:lang w:val="sr-Cyrl-RS"/>
              </w:rPr>
              <w:t>овачевић, Милош (2009)</w:t>
            </w:r>
            <w:r w:rsidRPr="004731DC">
              <w:rPr>
                <w:rFonts w:ascii="Times New Roman" w:hAnsi="Times New Roman" w:cs="Times New Roman"/>
                <w:szCs w:val="20"/>
              </w:rPr>
              <w:t>.</w:t>
            </w:r>
            <w:r w:rsidRPr="004731DC">
              <w:rPr>
                <w:rFonts w:ascii="Times New Roman" w:hAnsi="Times New Roman" w:cs="Times New Roman"/>
                <w:szCs w:val="20"/>
                <w:lang w:val="sr-Cyrl-RS"/>
              </w:rPr>
              <w:t xml:space="preserve"> </w:t>
            </w:r>
            <w:r w:rsidRPr="004731DC">
              <w:rPr>
                <w:rFonts w:ascii="Times New Roman" w:hAnsi="Times New Roman" w:cs="Times New Roman"/>
                <w:i/>
                <w:szCs w:val="20"/>
                <w:lang w:val="sr-Cyrl-RS"/>
              </w:rPr>
              <w:t>Огледи из српске синтаксе</w:t>
            </w:r>
            <w:r w:rsidRPr="004731DC">
              <w:rPr>
                <w:rFonts w:ascii="Times New Roman" w:hAnsi="Times New Roman" w:cs="Times New Roman"/>
                <w:szCs w:val="20"/>
                <w:lang w:val="sr-Cyrl-RS"/>
              </w:rPr>
              <w:t xml:space="preserve">. </w:t>
            </w:r>
            <w:r w:rsidRPr="004731DC">
              <w:rPr>
                <w:rFonts w:ascii="Times New Roman" w:hAnsi="Times New Roman" w:cs="Times New Roman"/>
                <w:szCs w:val="20"/>
                <w:shd w:val="clear" w:color="auto" w:fill="FFFFFF"/>
                <w:lang w:val="sr-Cyrl-RS"/>
              </w:rPr>
              <w:t>Београд</w:t>
            </w:r>
            <w:r w:rsidRPr="004731DC">
              <w:rPr>
                <w:rFonts w:ascii="Times New Roman" w:hAnsi="Times New Roman" w:cs="Times New Roman"/>
                <w:szCs w:val="20"/>
                <w:shd w:val="clear" w:color="auto" w:fill="FFFFFF"/>
              </w:rPr>
              <w:t>: Друштво за српски језик и књижевност Србије</w:t>
            </w:r>
            <w:r w:rsidRPr="004731DC">
              <w:rPr>
                <w:rFonts w:ascii="Times New Roman" w:hAnsi="Times New Roman" w:cs="Times New Roman"/>
                <w:szCs w:val="20"/>
                <w:shd w:val="clear" w:color="auto" w:fill="FFFFFF"/>
                <w:lang w:val="sr-Cyrl-RS"/>
              </w:rPr>
              <w:t>.</w:t>
            </w:r>
          </w:p>
          <w:p w:rsidR="004731DC" w:rsidRPr="004731DC" w:rsidRDefault="004731DC" w:rsidP="004731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4731DC">
              <w:rPr>
                <w:rFonts w:ascii="Times New Roman" w:hAnsi="Times New Roman" w:cs="Times New Roman"/>
                <w:szCs w:val="20"/>
              </w:rPr>
              <w:t>K</w:t>
            </w:r>
            <w:r w:rsidRPr="004731DC">
              <w:rPr>
                <w:rFonts w:ascii="Times New Roman" w:hAnsi="Times New Roman" w:cs="Times New Roman"/>
                <w:szCs w:val="20"/>
                <w:lang w:val="sr-Cyrl-RS"/>
              </w:rPr>
              <w:t>овачевић, Милош (1998)</w:t>
            </w:r>
            <w:r w:rsidRPr="004731DC">
              <w:rPr>
                <w:rFonts w:ascii="Times New Roman" w:hAnsi="Times New Roman" w:cs="Times New Roman"/>
                <w:szCs w:val="20"/>
              </w:rPr>
              <w:t>.</w:t>
            </w:r>
            <w:r w:rsidRPr="004731DC">
              <w:rPr>
                <w:rFonts w:ascii="Times New Roman" w:hAnsi="Times New Roman" w:cs="Times New Roman"/>
                <w:szCs w:val="20"/>
                <w:lang w:val="sr-Cyrl-RS"/>
              </w:rPr>
              <w:t xml:space="preserve"> </w:t>
            </w:r>
            <w:r w:rsidRPr="004731DC">
              <w:rPr>
                <w:rFonts w:ascii="Times New Roman" w:hAnsi="Times New Roman" w:cs="Times New Roman"/>
                <w:i/>
                <w:szCs w:val="20"/>
                <w:lang w:val="sr-Cyrl-RS"/>
              </w:rPr>
              <w:t>Синтакса сложене реченице у српском језику</w:t>
            </w:r>
            <w:r w:rsidRPr="004731DC">
              <w:rPr>
                <w:rFonts w:ascii="Times New Roman" w:hAnsi="Times New Roman" w:cs="Times New Roman"/>
                <w:szCs w:val="20"/>
                <w:lang w:val="sr-Cyrl-RS"/>
              </w:rPr>
              <w:t>. Београд</w:t>
            </w:r>
            <w:r w:rsidRPr="004731DC">
              <w:rPr>
                <w:rFonts w:ascii="Times New Roman" w:hAnsi="Times New Roman" w:cs="Times New Roman"/>
                <w:szCs w:val="20"/>
              </w:rPr>
              <w:t>:</w:t>
            </w:r>
            <w:r w:rsidRPr="004731DC">
              <w:rPr>
                <w:rFonts w:ascii="Times New Roman" w:hAnsi="Times New Roman" w:cs="Times New Roman"/>
                <w:szCs w:val="20"/>
                <w:lang w:val="sr-Cyrl-RS"/>
              </w:rPr>
              <w:t xml:space="preserve"> Рашка школа.</w:t>
            </w:r>
          </w:p>
          <w:p w:rsidR="004731DC" w:rsidRPr="004731DC" w:rsidRDefault="004731DC" w:rsidP="004731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4731DC">
              <w:rPr>
                <w:rFonts w:ascii="Times New Roman" w:hAnsi="Times New Roman" w:cs="Times New Roman"/>
                <w:szCs w:val="20"/>
                <w:lang w:val="sr-Cyrl-CS"/>
              </w:rPr>
              <w:t>Поповић, Љубомир (2005). Табеле као средство за систематску презентацију информација,</w:t>
            </w:r>
            <w:r w:rsidRPr="004731DC">
              <w:rPr>
                <w:rFonts w:ascii="Times New Roman" w:hAnsi="Times New Roman" w:cs="Times New Roman"/>
                <w:i/>
                <w:szCs w:val="20"/>
                <w:lang w:val="sr-Cyrl-CS"/>
              </w:rPr>
              <w:t xml:space="preserve"> Књижевност и језик, </w:t>
            </w:r>
            <w:r w:rsidRPr="004731DC">
              <w:rPr>
                <w:rFonts w:ascii="Times New Roman" w:hAnsi="Times New Roman" w:cs="Times New Roman"/>
                <w:szCs w:val="20"/>
                <w:lang w:val="sr-Cyrl-CS"/>
              </w:rPr>
              <w:t>год. 52, бр. 3/4, Београд, стр. 229–246.</w:t>
            </w:r>
          </w:p>
          <w:p w:rsidR="004731DC" w:rsidRPr="004731DC" w:rsidRDefault="004731DC" w:rsidP="004731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4731DC">
              <w:rPr>
                <w:rFonts w:ascii="Times New Roman" w:hAnsi="Times New Roman" w:cs="Times New Roman"/>
                <w:szCs w:val="20"/>
                <w:lang w:val="sr-Cyrl-CS"/>
              </w:rPr>
              <w:t>Поповић, Љубомир (2004)</w:t>
            </w:r>
            <w:r w:rsidRPr="004731DC">
              <w:rPr>
                <w:rFonts w:ascii="Times New Roman" w:hAnsi="Times New Roman" w:cs="Times New Roman"/>
                <w:szCs w:val="20"/>
              </w:rPr>
              <w:t>.</w:t>
            </w:r>
            <w:r w:rsidRPr="004731DC">
              <w:rPr>
                <w:rFonts w:ascii="Times New Roman" w:hAnsi="Times New Roman" w:cs="Times New Roman"/>
                <w:szCs w:val="20"/>
                <w:lang w:val="sr-Cyrl-CS"/>
              </w:rPr>
              <w:t xml:space="preserve"> </w:t>
            </w:r>
            <w:r w:rsidRPr="004731DC">
              <w:rPr>
                <w:rFonts w:ascii="Times New Roman" w:hAnsi="Times New Roman" w:cs="Times New Roman"/>
                <w:i/>
                <w:szCs w:val="20"/>
                <w:lang w:val="sr-Cyrl-CS"/>
              </w:rPr>
              <w:t>Ред речи у реченици</w:t>
            </w:r>
            <w:r w:rsidRPr="004731DC">
              <w:rPr>
                <w:rFonts w:ascii="Times New Roman" w:hAnsi="Times New Roman" w:cs="Times New Roman"/>
                <w:i/>
                <w:szCs w:val="20"/>
              </w:rPr>
              <w:t>.</w:t>
            </w:r>
            <w:r w:rsidRPr="004731DC">
              <w:rPr>
                <w:rFonts w:ascii="Times New Roman" w:hAnsi="Times New Roman" w:cs="Times New Roman"/>
                <w:i/>
                <w:szCs w:val="20"/>
                <w:lang w:val="sr-Cyrl-CS"/>
              </w:rPr>
              <w:t xml:space="preserve"> </w:t>
            </w:r>
            <w:r w:rsidRPr="004731DC">
              <w:rPr>
                <w:rFonts w:ascii="Times New Roman" w:hAnsi="Times New Roman" w:cs="Times New Roman"/>
                <w:szCs w:val="20"/>
                <w:lang w:val="sr-Cyrl-CS"/>
              </w:rPr>
              <w:t>Београд</w:t>
            </w:r>
            <w:r w:rsidRPr="004731DC">
              <w:rPr>
                <w:rFonts w:ascii="Times New Roman" w:hAnsi="Times New Roman" w:cs="Times New Roman"/>
                <w:szCs w:val="20"/>
              </w:rPr>
              <w:t>:</w:t>
            </w:r>
            <w:r w:rsidRPr="004731DC">
              <w:rPr>
                <w:rFonts w:ascii="Times New Roman" w:hAnsi="Times New Roman" w:cs="Times New Roman"/>
                <w:szCs w:val="20"/>
                <w:lang w:val="sr-Cyrl-CS"/>
              </w:rPr>
              <w:t xml:space="preserve"> Друштво за српски језик и књижевност Србије.</w:t>
            </w:r>
          </w:p>
          <w:p w:rsidR="004731DC" w:rsidRPr="004731DC" w:rsidRDefault="004731DC" w:rsidP="004731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4731DC">
              <w:rPr>
                <w:rFonts w:ascii="Times New Roman" w:hAnsi="Times New Roman" w:cs="Times New Roman"/>
                <w:szCs w:val="20"/>
                <w:lang w:val="sr-Cyrl-CS"/>
              </w:rPr>
              <w:t>Поповић, Љубомир (1997). Интегрални модел међуодноса синтаксичког система, речника, текстова</w:t>
            </w:r>
            <w:r w:rsidRPr="004731DC">
              <w:rPr>
                <w:rFonts w:ascii="Times New Roman" w:hAnsi="Times New Roman" w:cs="Times New Roman"/>
                <w:i/>
                <w:szCs w:val="20"/>
                <w:lang w:val="sr-Cyrl-CS"/>
              </w:rPr>
              <w:t>, Међуоднос граматике и речника у српском језику,</w:t>
            </w:r>
            <w:r w:rsidRPr="004731DC">
              <w:rPr>
                <w:rFonts w:ascii="Times New Roman" w:hAnsi="Times New Roman" w:cs="Times New Roman"/>
                <w:i/>
                <w:szCs w:val="20"/>
              </w:rPr>
              <w:t xml:space="preserve"> </w:t>
            </w:r>
            <w:r w:rsidRPr="004731DC">
              <w:rPr>
                <w:rFonts w:ascii="Times New Roman" w:hAnsi="Times New Roman" w:cs="Times New Roman"/>
                <w:szCs w:val="20"/>
                <w:lang w:val="sr-Cyrl-CS"/>
              </w:rPr>
              <w:t>26. научни састанак слависта у Вукове дане, Међународни славистички центар, Београд.</w:t>
            </w:r>
          </w:p>
          <w:p w:rsidR="004731DC" w:rsidRPr="004731DC" w:rsidRDefault="004731DC" w:rsidP="004731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4731DC">
              <w:rPr>
                <w:rFonts w:ascii="Times New Roman" w:hAnsi="Times New Roman" w:cs="Times New Roman"/>
                <w:szCs w:val="20"/>
                <w:lang w:val="sr-Cyrl-CS"/>
              </w:rPr>
              <w:t>Поповић, Љубомир (1995). Распоређивање конституената упитних и релативних синтагми: пример синтаксичких конфликата</w:t>
            </w:r>
            <w:r w:rsidRPr="004731DC">
              <w:rPr>
                <w:rFonts w:ascii="Times New Roman" w:hAnsi="Times New Roman" w:cs="Times New Roman"/>
                <w:i/>
                <w:szCs w:val="20"/>
                <w:lang w:val="sr-Cyrl-CS"/>
              </w:rPr>
              <w:t xml:space="preserve">, Књижевност и језик, </w:t>
            </w:r>
            <w:r w:rsidRPr="004731DC">
              <w:rPr>
                <w:rFonts w:ascii="Times New Roman" w:hAnsi="Times New Roman" w:cs="Times New Roman"/>
                <w:szCs w:val="20"/>
                <w:lang w:val="sr-Cyrl-CS"/>
              </w:rPr>
              <w:t>год. 42, бр. 1/2, Београд, стр. 49–70.</w:t>
            </w:r>
          </w:p>
          <w:p w:rsidR="004731DC" w:rsidRPr="004731DC" w:rsidRDefault="004731DC" w:rsidP="004731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4731DC">
              <w:rPr>
                <w:rFonts w:ascii="Times New Roman" w:hAnsi="Times New Roman" w:cs="Times New Roman"/>
                <w:szCs w:val="20"/>
                <w:lang w:val="sr-Cyrl-CS"/>
              </w:rPr>
              <w:t xml:space="preserve">Поповић, Љубомир (1991). Хонорифичка и семантичка конгруенција при учтивом обраћању, </w:t>
            </w:r>
            <w:r w:rsidRPr="004731DC">
              <w:rPr>
                <w:rFonts w:ascii="Times New Roman" w:hAnsi="Times New Roman" w:cs="Times New Roman"/>
                <w:i/>
                <w:szCs w:val="20"/>
                <w:lang w:val="sr-Cyrl-CS"/>
              </w:rPr>
              <w:t xml:space="preserve">Књижевност и језик, </w:t>
            </w:r>
            <w:r w:rsidRPr="004731DC">
              <w:rPr>
                <w:rFonts w:ascii="Times New Roman" w:hAnsi="Times New Roman" w:cs="Times New Roman"/>
                <w:szCs w:val="20"/>
                <w:lang w:val="sr-Cyrl-CS"/>
              </w:rPr>
              <w:t>год. 38, бр. 1, Београд, стр. 38–53.</w:t>
            </w:r>
          </w:p>
          <w:p w:rsidR="004731DC" w:rsidRPr="004731DC" w:rsidRDefault="004731DC" w:rsidP="004731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4731DC">
              <w:rPr>
                <w:rFonts w:ascii="Times New Roman" w:hAnsi="Times New Roman" w:cs="Times New Roman"/>
                <w:szCs w:val="20"/>
                <w:lang w:val="sr-Cyrl-CS"/>
              </w:rPr>
              <w:t xml:space="preserve">Симић, Радоје </w:t>
            </w:r>
            <w:r w:rsidRPr="004731DC">
              <w:rPr>
                <w:rFonts w:ascii="Times New Roman" w:hAnsi="Times New Roman" w:cs="Times New Roman"/>
                <w:szCs w:val="20"/>
              </w:rPr>
              <w:t>(2000)</w:t>
            </w:r>
            <w:r w:rsidRPr="004731DC">
              <w:rPr>
                <w:rFonts w:ascii="Times New Roman" w:hAnsi="Times New Roman" w:cs="Times New Roman"/>
                <w:szCs w:val="20"/>
                <w:lang w:val="sr-Cyrl-CS"/>
              </w:rPr>
              <w:t xml:space="preserve">. </w:t>
            </w:r>
            <w:r w:rsidRPr="004731DC">
              <w:rPr>
                <w:rFonts w:ascii="Times New Roman" w:hAnsi="Times New Roman" w:cs="Times New Roman"/>
                <w:i/>
                <w:szCs w:val="20"/>
                <w:lang w:val="sr-Cyrl-CS"/>
              </w:rPr>
              <w:t>Основи синтаксе српског језика</w:t>
            </w:r>
            <w:r w:rsidRPr="004731DC">
              <w:rPr>
                <w:rFonts w:ascii="Times New Roman" w:hAnsi="Times New Roman" w:cs="Times New Roman"/>
                <w:szCs w:val="20"/>
                <w:lang w:val="sr-Cyrl-CS"/>
              </w:rPr>
              <w:t>, Београд: Јасен,.</w:t>
            </w:r>
          </w:p>
          <w:p w:rsidR="004731DC" w:rsidRPr="004731DC" w:rsidRDefault="004731DC" w:rsidP="004731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4731DC">
              <w:rPr>
                <w:rFonts w:ascii="Times New Roman" w:hAnsi="Times New Roman" w:cs="Times New Roman"/>
                <w:szCs w:val="20"/>
                <w:lang w:val="sr-Cyrl-CS"/>
              </w:rPr>
              <w:t xml:space="preserve">Станојчић, Живојин; Поповић, Љубомир (2008). </w:t>
            </w:r>
            <w:r w:rsidRPr="004731DC">
              <w:rPr>
                <w:rFonts w:ascii="Times New Roman" w:hAnsi="Times New Roman" w:cs="Times New Roman"/>
                <w:i/>
                <w:szCs w:val="20"/>
                <w:lang w:val="sr-Cyrl-CS"/>
              </w:rPr>
              <w:t xml:space="preserve">Граматика српског језика. </w:t>
            </w:r>
            <w:r w:rsidRPr="004731DC">
              <w:rPr>
                <w:rFonts w:ascii="Times New Roman" w:hAnsi="Times New Roman" w:cs="Times New Roman"/>
                <w:szCs w:val="20"/>
                <w:lang w:val="sr-Cyrl-CS"/>
              </w:rPr>
              <w:t>Београд: Завод за уџбенике.</w:t>
            </w:r>
          </w:p>
          <w:p w:rsidR="00ED0C84" w:rsidRPr="004731DC" w:rsidRDefault="004731DC" w:rsidP="004731DC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Cs w:val="20"/>
                <w:lang w:val="sr-Cyrl-CS"/>
              </w:rPr>
            </w:pPr>
            <w:r w:rsidRPr="004731DC">
              <w:rPr>
                <w:rFonts w:ascii="Times New Roman" w:hAnsi="Times New Roman" w:cs="Times New Roman"/>
                <w:szCs w:val="20"/>
                <w:lang w:val="sr-Cyrl-CS"/>
              </w:rPr>
              <w:t xml:space="preserve">Стевановић, Михаило (1991). </w:t>
            </w:r>
            <w:r w:rsidRPr="004731DC">
              <w:rPr>
                <w:rFonts w:ascii="Times New Roman" w:hAnsi="Times New Roman" w:cs="Times New Roman"/>
                <w:i/>
                <w:szCs w:val="20"/>
                <w:lang w:val="sr-Cyrl-CS"/>
              </w:rPr>
              <w:t xml:space="preserve">Савремени српскохрватски језик </w:t>
            </w:r>
            <w:r w:rsidRPr="004731DC">
              <w:rPr>
                <w:rFonts w:ascii="Times New Roman" w:hAnsi="Times New Roman" w:cs="Times New Roman"/>
                <w:i/>
                <w:szCs w:val="20"/>
              </w:rPr>
              <w:t>I</w:t>
            </w:r>
            <w:r w:rsidRPr="004731DC">
              <w:rPr>
                <w:rFonts w:ascii="Times New Roman" w:hAnsi="Times New Roman" w:cs="Times New Roman"/>
                <w:i/>
                <w:szCs w:val="20"/>
                <w:lang w:val="ru-RU"/>
              </w:rPr>
              <w:t xml:space="preserve"> </w:t>
            </w:r>
            <w:r w:rsidRPr="004731DC">
              <w:rPr>
                <w:rFonts w:ascii="Times New Roman" w:hAnsi="Times New Roman" w:cs="Times New Roman"/>
                <w:i/>
                <w:szCs w:val="20"/>
                <w:lang w:val="sr-Cyrl-CS"/>
              </w:rPr>
              <w:t xml:space="preserve">и </w:t>
            </w:r>
            <w:r w:rsidRPr="004731DC">
              <w:rPr>
                <w:rFonts w:ascii="Times New Roman" w:hAnsi="Times New Roman" w:cs="Times New Roman"/>
                <w:i/>
                <w:szCs w:val="20"/>
              </w:rPr>
              <w:t>II.</w:t>
            </w:r>
            <w:r w:rsidRPr="004731DC">
              <w:rPr>
                <w:rFonts w:ascii="Times New Roman" w:hAnsi="Times New Roman" w:cs="Times New Roman"/>
                <w:i/>
                <w:szCs w:val="20"/>
                <w:lang w:val="sr-Cyrl-CS"/>
              </w:rPr>
              <w:t xml:space="preserve"> </w:t>
            </w:r>
            <w:r w:rsidRPr="004731DC">
              <w:rPr>
                <w:rFonts w:ascii="Times New Roman" w:hAnsi="Times New Roman" w:cs="Times New Roman"/>
                <w:szCs w:val="20"/>
                <w:lang w:val="sr-Cyrl-CS"/>
              </w:rPr>
              <w:t>Београ</w:t>
            </w:r>
            <w:r w:rsidRPr="004731DC">
              <w:rPr>
                <w:rFonts w:ascii="Times New Roman" w:hAnsi="Times New Roman" w:cs="Times New Roman"/>
                <w:szCs w:val="20"/>
                <w:lang w:val="sr-Cyrl-RS"/>
              </w:rPr>
              <w:t xml:space="preserve">д: </w:t>
            </w:r>
            <w:r w:rsidRPr="004731DC">
              <w:rPr>
                <w:rFonts w:ascii="Times New Roman" w:hAnsi="Times New Roman" w:cs="Times New Roman"/>
                <w:szCs w:val="20"/>
                <w:lang w:val="sr-Cyrl-CS"/>
              </w:rPr>
              <w:t>Просвета.</w:t>
            </w:r>
          </w:p>
        </w:tc>
      </w:tr>
      <w:tr w:rsidR="00ED0C84" w:rsidRPr="004731DC" w:rsidTr="00136D76">
        <w:trPr>
          <w:trHeight w:val="227"/>
          <w:jc w:val="center"/>
        </w:trPr>
        <w:tc>
          <w:tcPr>
            <w:tcW w:w="2961" w:type="dxa"/>
          </w:tcPr>
          <w:p w:rsidR="00ED0C84" w:rsidRPr="004731DC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Cs w:val="20"/>
                <w:lang w:val="sr-Cyrl-CS" w:eastAsia="sr-Latn-CS"/>
              </w:rPr>
            </w:pPr>
            <w:r w:rsidRPr="004731DC">
              <w:rPr>
                <w:rFonts w:ascii="Times New Roman" w:eastAsia="Cambria" w:hAnsi="Times New Roman" w:cs="Times New Roman"/>
                <w:bCs/>
                <w:szCs w:val="20"/>
                <w:lang w:val="sr-Cyrl-CS" w:eastAsia="sr-Latn-CS"/>
              </w:rPr>
              <w:t xml:space="preserve">Број часова </w:t>
            </w:r>
            <w:r w:rsidRPr="004731DC"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  <w:t xml:space="preserve"> активне наставе</w:t>
            </w:r>
          </w:p>
        </w:tc>
        <w:tc>
          <w:tcPr>
            <w:tcW w:w="2648" w:type="dxa"/>
          </w:tcPr>
          <w:p w:rsidR="00ED0C84" w:rsidRPr="004731DC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Cs w:val="20"/>
                <w:lang w:val="sr-Cyrl-CS" w:eastAsia="sr-Latn-CS"/>
              </w:rPr>
            </w:pPr>
            <w:r w:rsidRPr="004731DC"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  <w:t>Теоријска настава:</w:t>
            </w:r>
            <w:r w:rsidR="004731DC" w:rsidRPr="004731DC"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  <w:t xml:space="preserve"> 1,5</w:t>
            </w:r>
          </w:p>
        </w:tc>
        <w:tc>
          <w:tcPr>
            <w:tcW w:w="4016" w:type="dxa"/>
          </w:tcPr>
          <w:p w:rsidR="00ED0C84" w:rsidRPr="00E06C52" w:rsidRDefault="004731DC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szCs w:val="20"/>
                <w:lang w:val="en-US" w:eastAsia="sr-Latn-CS"/>
              </w:rPr>
            </w:pPr>
            <w:r w:rsidRPr="004731DC"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  <w:t>СИР</w:t>
            </w:r>
            <w:r w:rsidR="00ED0C84" w:rsidRPr="004731DC"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  <w:t>:</w:t>
            </w:r>
            <w:r w:rsidRPr="004731DC">
              <w:rPr>
                <w:rFonts w:ascii="Times New Roman" w:eastAsia="Cambria" w:hAnsi="Times New Roman" w:cs="Times New Roman"/>
                <w:szCs w:val="20"/>
                <w:lang w:val="sr-Cyrl-CS" w:eastAsia="sr-Latn-CS"/>
              </w:rPr>
              <w:t xml:space="preserve"> 3</w:t>
            </w:r>
            <w:r w:rsidR="00E06C52">
              <w:rPr>
                <w:rFonts w:ascii="Times New Roman" w:eastAsia="Cambria" w:hAnsi="Times New Roman" w:cs="Times New Roman"/>
                <w:szCs w:val="20"/>
                <w:lang w:val="en-US" w:eastAsia="sr-Latn-CS"/>
              </w:rPr>
              <w:t>,5</w:t>
            </w:r>
          </w:p>
        </w:tc>
      </w:tr>
      <w:tr w:rsidR="00ED0C84" w:rsidRPr="004731DC" w:rsidTr="00136D76">
        <w:trPr>
          <w:trHeight w:val="227"/>
          <w:jc w:val="center"/>
        </w:trPr>
        <w:tc>
          <w:tcPr>
            <w:tcW w:w="9625" w:type="dxa"/>
            <w:gridSpan w:val="3"/>
          </w:tcPr>
          <w:p w:rsidR="00ED0C84" w:rsidRPr="004731DC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4731DC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>Методе извођења наставе</w:t>
            </w:r>
          </w:p>
          <w:p w:rsidR="00ED0C84" w:rsidRPr="004731DC" w:rsidRDefault="004731DC" w:rsidP="004731DC">
            <w:pPr>
              <w:jc w:val="both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4731DC">
              <w:rPr>
                <w:rFonts w:ascii="Times New Roman" w:hAnsi="Times New Roman" w:cs="Times New Roman"/>
                <w:bCs/>
                <w:szCs w:val="20"/>
                <w:lang w:val="sr-Cyrl-CS"/>
              </w:rPr>
              <w:t>Монолошка метода, дијалошка метода, рад на тексту, метода писаних радова, м</w:t>
            </w:r>
            <w:r w:rsidRPr="004731DC">
              <w:rPr>
                <w:rFonts w:ascii="Times New Roman" w:hAnsi="Times New Roman" w:cs="Times New Roman"/>
                <w:szCs w:val="20"/>
                <w:lang w:val="ru-RU"/>
              </w:rPr>
              <w:t>енторски рад са студентима, самостално-истраживачки рад студента.</w:t>
            </w:r>
          </w:p>
        </w:tc>
      </w:tr>
      <w:tr w:rsidR="00ED0C84" w:rsidRPr="004731DC" w:rsidTr="00136D76">
        <w:trPr>
          <w:trHeight w:val="227"/>
          <w:jc w:val="center"/>
        </w:trPr>
        <w:tc>
          <w:tcPr>
            <w:tcW w:w="9625" w:type="dxa"/>
            <w:gridSpan w:val="3"/>
          </w:tcPr>
          <w:p w:rsidR="00ED0C84" w:rsidRPr="004731DC" w:rsidRDefault="00ED0C84" w:rsidP="00ED0C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</w:pPr>
            <w:r w:rsidRPr="004731DC">
              <w:rPr>
                <w:rFonts w:ascii="Times New Roman" w:eastAsia="Cambria" w:hAnsi="Times New Roman" w:cs="Times New Roman"/>
                <w:b/>
                <w:bCs/>
                <w:szCs w:val="20"/>
                <w:lang w:val="sr-Cyrl-CS" w:eastAsia="sr-Latn-CS"/>
              </w:rPr>
              <w:t>Оцена  знања (максимални број поена 100)</w:t>
            </w:r>
          </w:p>
          <w:p w:rsidR="00ED0C84" w:rsidRPr="00136D76" w:rsidRDefault="00136D76" w:rsidP="00136D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Cs w:val="20"/>
                <w:lang w:val="sr-Cyrl-CS"/>
              </w:rPr>
              <w:t xml:space="preserve">Усмени испит: 50 поена; </w:t>
            </w:r>
            <w:r w:rsidR="004731DC" w:rsidRPr="004731DC">
              <w:rPr>
                <w:rFonts w:ascii="Times New Roman" w:hAnsi="Times New Roman" w:cs="Times New Roman"/>
                <w:szCs w:val="20"/>
                <w:lang w:val="sr-Cyrl-CS"/>
              </w:rPr>
              <w:t>Писање</w:t>
            </w:r>
            <w:r w:rsidR="004731DC" w:rsidRPr="004731DC">
              <w:rPr>
                <w:rFonts w:ascii="Times New Roman" w:hAnsi="Times New Roman" w:cs="Times New Roman"/>
                <w:szCs w:val="20"/>
                <w:lang w:val="sr-Latn-CS"/>
              </w:rPr>
              <w:t>, представљање</w:t>
            </w:r>
            <w:r w:rsidR="004731DC" w:rsidRPr="004731DC">
              <w:rPr>
                <w:rFonts w:ascii="Times New Roman" w:hAnsi="Times New Roman" w:cs="Times New Roman"/>
                <w:szCs w:val="20"/>
                <w:lang w:val="sr-Cyrl-CS"/>
              </w:rPr>
              <w:t xml:space="preserve"> и одбрана семинарског рада (самосталан истраживачки рад): 50 поена</w:t>
            </w:r>
            <w:r w:rsidR="004731DC" w:rsidRPr="004731DC">
              <w:rPr>
                <w:rFonts w:ascii="Times New Roman" w:hAnsi="Times New Roman" w:cs="Times New Roman"/>
                <w:szCs w:val="20"/>
                <w:lang w:val="sr-Latn-CS"/>
              </w:rPr>
              <w:t>.</w:t>
            </w:r>
          </w:p>
        </w:tc>
      </w:tr>
    </w:tbl>
    <w:p w:rsidR="00D24754" w:rsidRPr="00ED0C84" w:rsidRDefault="00D24754">
      <w:pPr>
        <w:rPr>
          <w:lang w:val="sr-Cyrl-CS"/>
        </w:rPr>
      </w:pPr>
    </w:p>
    <w:sectPr w:rsidR="00D24754" w:rsidRPr="00ED0C84" w:rsidSect="004731DC">
      <w:pgSz w:w="11906" w:h="16838"/>
      <w:pgMar w:top="270" w:right="1440" w:bottom="63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462F18"/>
    <w:multiLevelType w:val="hybridMultilevel"/>
    <w:tmpl w:val="7474E5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C84"/>
    <w:rsid w:val="00136D76"/>
    <w:rsid w:val="004731DC"/>
    <w:rsid w:val="008646E4"/>
    <w:rsid w:val="00B70A97"/>
    <w:rsid w:val="00C77021"/>
    <w:rsid w:val="00D24754"/>
    <w:rsid w:val="00E06C52"/>
    <w:rsid w:val="00ED0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82C7D3-AC71-418A-AD6E-8D7D908AA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D0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C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Učiteljski fakultet</Company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Radojičić</dc:creator>
  <cp:keywords/>
  <dc:description/>
  <cp:lastModifiedBy>Akreditacija</cp:lastModifiedBy>
  <cp:revision>7</cp:revision>
  <cp:lastPrinted>2022-04-05T08:26:00Z</cp:lastPrinted>
  <dcterms:created xsi:type="dcterms:W3CDTF">2022-03-15T08:01:00Z</dcterms:created>
  <dcterms:modified xsi:type="dcterms:W3CDTF">2022-04-11T14:10:00Z</dcterms:modified>
</cp:coreProperties>
</file>